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90E" w:rsidRPr="004E190E" w:rsidRDefault="004E190E" w:rsidP="004E190E">
      <w:pPr>
        <w:jc w:val="center"/>
        <w:rPr>
          <w:rFonts w:ascii="宋体" w:eastAsia="宋体" w:hAnsi="宋体"/>
          <w:szCs w:val="21"/>
        </w:rPr>
      </w:pPr>
      <w:r w:rsidRPr="004E190E">
        <w:rPr>
          <w:rFonts w:ascii="宋体" w:eastAsia="宋体" w:hAnsi="宋体" w:cs="宋体" w:hint="eastAsia"/>
          <w:b/>
          <w:bCs/>
          <w:color w:val="000000"/>
          <w:kern w:val="0"/>
          <w:szCs w:val="21"/>
        </w:rPr>
        <w:t>关于印发《2023年常州市房屋市政工地扬尘专项治理工作方案》的通知</w:t>
      </w:r>
    </w:p>
    <w:p w:rsidR="004E190E" w:rsidRPr="004E190E" w:rsidRDefault="004E190E" w:rsidP="004E190E">
      <w:pPr>
        <w:jc w:val="center"/>
        <w:rPr>
          <w:rFonts w:ascii="宋体" w:eastAsia="宋体" w:hAnsi="宋体"/>
          <w:szCs w:val="21"/>
        </w:rPr>
      </w:pPr>
      <w:r w:rsidRPr="004E190E">
        <w:rPr>
          <w:rFonts w:ascii="宋体" w:eastAsia="宋体" w:hAnsi="宋体" w:cs="宋体" w:hint="eastAsia"/>
          <w:b/>
          <w:bCs/>
          <w:color w:val="000000"/>
          <w:kern w:val="0"/>
          <w:szCs w:val="21"/>
        </w:rPr>
        <w:t>常住建</w:t>
      </w:r>
      <w:r>
        <w:rPr>
          <w:rFonts w:ascii="宋体" w:eastAsia="宋体" w:hAnsi="宋体" w:cs="宋体" w:hint="eastAsia"/>
          <w:b/>
          <w:bCs/>
          <w:color w:val="000000"/>
          <w:kern w:val="0"/>
          <w:szCs w:val="21"/>
        </w:rPr>
        <w:t>[</w:t>
      </w:r>
      <w:r w:rsidRPr="004E190E">
        <w:rPr>
          <w:rFonts w:ascii="宋体" w:eastAsia="宋体" w:hAnsi="宋体" w:cs="宋体" w:hint="eastAsia"/>
          <w:b/>
          <w:bCs/>
          <w:color w:val="000000"/>
          <w:kern w:val="0"/>
          <w:szCs w:val="21"/>
        </w:rPr>
        <w:t>2023</w:t>
      </w:r>
      <w:r>
        <w:rPr>
          <w:rFonts w:ascii="宋体" w:eastAsia="宋体" w:hAnsi="宋体" w:cs="宋体" w:hint="eastAsia"/>
          <w:b/>
          <w:bCs/>
          <w:color w:val="000000"/>
          <w:kern w:val="0"/>
          <w:szCs w:val="21"/>
        </w:rPr>
        <w:t>]</w:t>
      </w:r>
      <w:r w:rsidRPr="004E190E">
        <w:rPr>
          <w:rFonts w:ascii="宋体" w:eastAsia="宋体" w:hAnsi="宋体" w:cs="宋体" w:hint="eastAsia"/>
          <w:b/>
          <w:bCs/>
          <w:color w:val="000000"/>
          <w:kern w:val="0"/>
          <w:szCs w:val="21"/>
        </w:rPr>
        <w:t>112号</w:t>
      </w:r>
    </w:p>
    <w:p w:rsidR="004E190E" w:rsidRPr="004E190E" w:rsidRDefault="004E190E" w:rsidP="004E190E">
      <w:pPr>
        <w:spacing w:line="240" w:lineRule="exact"/>
        <w:rPr>
          <w:rFonts w:ascii="宋体" w:eastAsia="宋体" w:hAnsi="宋体"/>
          <w:szCs w:val="21"/>
        </w:rPr>
      </w:pPr>
    </w:p>
    <w:p w:rsidR="004E190E" w:rsidRPr="004E190E" w:rsidRDefault="004E190E" w:rsidP="004E190E">
      <w:pPr>
        <w:widowControl/>
        <w:spacing w:line="320" w:lineRule="exact"/>
        <w:ind w:firstLineChars="200" w:firstLine="420"/>
        <w:jc w:val="left"/>
        <w:rPr>
          <w:rFonts w:ascii="宋体" w:eastAsia="宋体" w:hAnsi="宋体" w:cs="宋体"/>
          <w:color w:val="000000"/>
          <w:kern w:val="0"/>
          <w:szCs w:val="21"/>
        </w:rPr>
      </w:pPr>
      <w:r w:rsidRPr="004E190E">
        <w:rPr>
          <w:rFonts w:ascii="宋体" w:eastAsia="宋体" w:hAnsi="宋体" w:cs="宋体" w:hint="eastAsia"/>
          <w:color w:val="000000"/>
          <w:kern w:val="0"/>
          <w:szCs w:val="21"/>
        </w:rPr>
        <w:t>各辖市</w:t>
      </w: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区</w:t>
      </w: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住建局、经开区建设局，各有关单位：</w:t>
      </w:r>
    </w:p>
    <w:p w:rsidR="004E190E" w:rsidRPr="004E190E" w:rsidRDefault="004E190E" w:rsidP="005E0085">
      <w:pPr>
        <w:widowControl/>
        <w:spacing w:line="320" w:lineRule="exact"/>
        <w:ind w:firstLineChars="200" w:firstLine="420"/>
        <w:rPr>
          <w:rFonts w:ascii="宋体" w:eastAsia="宋体" w:hAnsi="宋体" w:cs="宋体"/>
          <w:color w:val="000000"/>
          <w:kern w:val="0"/>
          <w:szCs w:val="21"/>
        </w:rPr>
      </w:pPr>
      <w:r w:rsidRPr="004E190E">
        <w:rPr>
          <w:rFonts w:ascii="宋体" w:eastAsia="宋体" w:hAnsi="宋体" w:cs="宋体" w:hint="eastAsia"/>
          <w:color w:val="000000"/>
          <w:kern w:val="0"/>
          <w:szCs w:val="21"/>
        </w:rPr>
        <w:t>为全面贯彻党的二十大精神，深入贯彻习近平生态文明思想和习近平总书记对江苏工作的重要讲话指示精神，认真落实省深入打好污染防治攻坚战指挥部视频会议精神，以及《关于印发《2023年江苏省建筑工地扬尘专项治理工作方案》的通知》</w:t>
      </w: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苏建质安</w:t>
      </w: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2023</w:t>
      </w: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68号</w:t>
      </w: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和《关于转发&lt;关于印发江苏省深入打好污染防治攻坚战2023年度工作要点暨重点任务分工的通知&gt;的通知》</w:t>
      </w: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常污防攻坚指办</w:t>
      </w: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2023</w:t>
      </w: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24号</w:t>
      </w: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等文件要求，为进一步加强全市施工工地扬尘治理，提高建筑工地文明施工管理水平，扎实推进全市大气污染防治攻坚行动，坚决打赢蓝天保卫战，推动生态环境质量持续改善。经研究决定，在全市范围内开展建筑工地扬尘专项治理工作。现将《2023年常州市房屋市政工地扬尘专项治理工作方案》印发你们，请结合实际认真贯彻执行。</w:t>
      </w:r>
    </w:p>
    <w:p w:rsidR="004E190E" w:rsidRPr="004E190E" w:rsidRDefault="004E190E" w:rsidP="004E190E">
      <w:pPr>
        <w:widowControl/>
        <w:spacing w:line="320" w:lineRule="exact"/>
        <w:ind w:firstLineChars="200" w:firstLine="420"/>
        <w:jc w:val="right"/>
        <w:rPr>
          <w:rFonts w:ascii="宋体" w:eastAsia="宋体" w:hAnsi="宋体" w:cs="宋体"/>
          <w:color w:val="000000"/>
          <w:kern w:val="0"/>
          <w:szCs w:val="21"/>
        </w:rPr>
      </w:pPr>
      <w:r w:rsidRPr="004E190E">
        <w:rPr>
          <w:rFonts w:ascii="宋体" w:eastAsia="宋体" w:hAnsi="宋体" w:cs="宋体" w:hint="eastAsia"/>
          <w:color w:val="000000"/>
          <w:kern w:val="0"/>
          <w:szCs w:val="21"/>
        </w:rPr>
        <w:t>常州市住房和城乡建设局</w:t>
      </w:r>
    </w:p>
    <w:p w:rsidR="004E190E" w:rsidRPr="004E190E" w:rsidRDefault="004E190E" w:rsidP="004E190E">
      <w:pPr>
        <w:widowControl/>
        <w:spacing w:line="320" w:lineRule="exact"/>
        <w:ind w:firstLineChars="200" w:firstLine="420"/>
        <w:jc w:val="right"/>
        <w:rPr>
          <w:rFonts w:ascii="宋体" w:eastAsia="宋体" w:hAnsi="宋体" w:cs="宋体"/>
          <w:color w:val="000000"/>
          <w:kern w:val="0"/>
          <w:szCs w:val="21"/>
        </w:rPr>
      </w:pPr>
      <w:r w:rsidRPr="004E190E">
        <w:rPr>
          <w:rFonts w:ascii="宋体" w:eastAsia="宋体" w:hAnsi="宋体" w:cs="宋体" w:hint="eastAsia"/>
          <w:color w:val="000000"/>
          <w:kern w:val="0"/>
          <w:szCs w:val="21"/>
        </w:rPr>
        <w:t>2023年6月5日</w:t>
      </w:r>
    </w:p>
    <w:p w:rsidR="004E190E" w:rsidRDefault="004E190E" w:rsidP="004E190E">
      <w:pPr>
        <w:widowControl/>
        <w:spacing w:line="320" w:lineRule="exact"/>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此件公开发布</w:t>
      </w:r>
      <w:r>
        <w:rPr>
          <w:rFonts w:ascii="宋体" w:eastAsia="宋体" w:hAnsi="宋体" w:cs="宋体" w:hint="eastAsia"/>
          <w:color w:val="000000"/>
          <w:kern w:val="0"/>
          <w:szCs w:val="21"/>
        </w:rPr>
        <w:t>)</w:t>
      </w:r>
    </w:p>
    <w:p w:rsidR="004E190E" w:rsidRPr="004E190E" w:rsidRDefault="004E190E" w:rsidP="004E190E">
      <w:pPr>
        <w:spacing w:line="240" w:lineRule="exact"/>
        <w:rPr>
          <w:rFonts w:ascii="宋体" w:eastAsia="宋体" w:hAnsi="宋体" w:cs="宋体"/>
          <w:color w:val="000000"/>
          <w:kern w:val="0"/>
          <w:szCs w:val="21"/>
        </w:rPr>
      </w:pPr>
    </w:p>
    <w:p w:rsidR="004E190E" w:rsidRPr="004E190E" w:rsidRDefault="004E190E" w:rsidP="004E190E">
      <w:pPr>
        <w:widowControl/>
        <w:spacing w:line="320" w:lineRule="exact"/>
        <w:jc w:val="center"/>
        <w:rPr>
          <w:rFonts w:ascii="宋体" w:eastAsia="宋体" w:hAnsi="宋体" w:cs="宋体"/>
          <w:color w:val="000000"/>
          <w:kern w:val="0"/>
          <w:szCs w:val="21"/>
        </w:rPr>
      </w:pPr>
      <w:r w:rsidRPr="004E190E">
        <w:rPr>
          <w:rFonts w:ascii="宋体" w:eastAsia="宋体" w:hAnsi="宋体" w:cs="宋体" w:hint="eastAsia"/>
          <w:b/>
          <w:bCs/>
          <w:color w:val="000000"/>
          <w:kern w:val="0"/>
          <w:szCs w:val="21"/>
        </w:rPr>
        <w:t>2023年常州市房屋市政工地扬尘专项治理工作方案</w:t>
      </w:r>
    </w:p>
    <w:p w:rsidR="004E190E" w:rsidRPr="004E190E" w:rsidRDefault="004E190E" w:rsidP="004E190E">
      <w:pPr>
        <w:widowControl/>
        <w:spacing w:line="320" w:lineRule="exact"/>
        <w:ind w:firstLineChars="200" w:firstLine="420"/>
        <w:jc w:val="left"/>
        <w:rPr>
          <w:rFonts w:ascii="宋体" w:eastAsia="宋体" w:hAnsi="宋体" w:cs="宋体"/>
          <w:color w:val="000000"/>
          <w:kern w:val="0"/>
          <w:szCs w:val="21"/>
        </w:rPr>
      </w:pPr>
      <w:r w:rsidRPr="004E190E">
        <w:rPr>
          <w:rFonts w:ascii="宋体" w:eastAsia="宋体" w:hAnsi="宋体" w:cs="宋体" w:hint="eastAsia"/>
          <w:color w:val="000000"/>
          <w:kern w:val="0"/>
          <w:szCs w:val="21"/>
        </w:rPr>
        <w:t>一、总体要求</w:t>
      </w:r>
    </w:p>
    <w:p w:rsidR="004E190E" w:rsidRPr="004E190E" w:rsidRDefault="004E190E" w:rsidP="004E190E">
      <w:pPr>
        <w:widowControl/>
        <w:spacing w:line="320" w:lineRule="exact"/>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一</w:t>
      </w: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指导思想。以习近平新时代中国特色社会主义思想为指导，深入贯彻党的二十大精神，全面落实习近平生态文明思想，坚持以人民为中心的发展思想，推动绿色低碳发展，以更高标准做好建筑工地扬尘治理工作，不断提升建筑工地扬尘治理能力和水平，为我市空气环境质量持续改善作出积极贡献。</w:t>
      </w:r>
    </w:p>
    <w:p w:rsidR="004E190E" w:rsidRPr="004E190E" w:rsidRDefault="004E190E" w:rsidP="004E190E">
      <w:pPr>
        <w:widowControl/>
        <w:spacing w:line="320" w:lineRule="exact"/>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二</w:t>
      </w: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工作目标。进一步压实企业主体责任，加强文明施工管理，落实扬尘治理“六个百分之百”要求。完善扬尘控制责任制度，强化监督执法，健全施工扬尘污染防治长效机制。推进绿色智慧工地建设，提高工地扬尘治理智慧化水平。做好工地扬尘管控差别化管理，实施分级分类管控，落实重污染天气应急管控豁免政策，提高全省建筑工地文明施工管理精细化水平。</w:t>
      </w:r>
    </w:p>
    <w:p w:rsidR="004E190E" w:rsidRPr="004E190E" w:rsidRDefault="004E190E" w:rsidP="004E190E">
      <w:pPr>
        <w:widowControl/>
        <w:spacing w:line="320" w:lineRule="exact"/>
        <w:ind w:firstLineChars="200" w:firstLine="420"/>
        <w:jc w:val="left"/>
        <w:rPr>
          <w:rFonts w:ascii="宋体" w:eastAsia="宋体" w:hAnsi="宋体" w:cs="宋体"/>
          <w:color w:val="000000"/>
          <w:kern w:val="0"/>
          <w:szCs w:val="21"/>
        </w:rPr>
      </w:pPr>
      <w:r w:rsidRPr="004E190E">
        <w:rPr>
          <w:rFonts w:ascii="宋体" w:eastAsia="宋体" w:hAnsi="宋体" w:cs="宋体" w:hint="eastAsia"/>
          <w:color w:val="000000"/>
          <w:kern w:val="0"/>
          <w:szCs w:val="21"/>
        </w:rPr>
        <w:t>二、主要任务</w:t>
      </w:r>
    </w:p>
    <w:p w:rsidR="004E190E" w:rsidRPr="004E190E" w:rsidRDefault="004E190E" w:rsidP="004E190E">
      <w:pPr>
        <w:widowControl/>
        <w:spacing w:line="320" w:lineRule="exact"/>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一</w:t>
      </w: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落实参建各方主体责任。建设单位对施工扬尘治理负总责，要将施工扬尘治理的费用列入工程造价并足额支付，督促施工单位制定扬尘污染防治方案，并委托监理单位负责方案的监督实施。施工单位要建立施工扬尘治理责任制，针对工程项目特点制定具体的施工扬尘治理实施方案，并严格实施；要在建筑工地出入口公示施工扬尘治理措施、责任人、主管部门等信息，接受社会监督。监理单位要承担建筑工地扬尘污染防治的监理责任，对扬尘防控措施落实不到位的建筑工地应及时下达整改通知书并督促整改到位。</w:t>
      </w:r>
    </w:p>
    <w:p w:rsidR="004E190E" w:rsidRPr="004E190E" w:rsidRDefault="004E190E" w:rsidP="004E190E">
      <w:pPr>
        <w:widowControl/>
        <w:spacing w:line="320" w:lineRule="exact"/>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二</w:t>
      </w: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加强施工现场扬尘管控。落实工地周边围挡、物料堆放覆盖、土方开挖湿法作业、路面硬化、出入车辆清洗、渣土车辆密闭运输“六个百分之百”要求，及时清运建筑渣土和垃圾，对不能及时清运的土方、裸土要采取绿化或覆盖措施。要对易产生扬尘的施工作业通过喷淋、洒水抑尘设施进行降尘。脚手架外侧要使用合格密目式安全网封闭，无破损。保持建筑物内干净整洁，楼层建筑垃圾清运应采用容器或专用封闭式通道清运，严禁高空抛物。严格防尘网质量控制，做好塑料防尘网的回收和处置工作。做好工地内部道路的清扫保洁工作。</w:t>
      </w:r>
    </w:p>
    <w:p w:rsidR="004E190E" w:rsidRPr="004E190E" w:rsidRDefault="004E190E" w:rsidP="004E190E">
      <w:pPr>
        <w:widowControl/>
        <w:spacing w:line="320" w:lineRule="exact"/>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三</w:t>
      </w: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提升扬尘污染防治的智慧化水平。各辖市、区建设主管部门要因地制宜发挥政策的联动和集成效应，引导和支持绿色智慧工地建设，推广和应用先进的扬尘污染防治技术和设备，发挥科技在扬尘污染防治中的作用，提升施工现场文明施工智慧化、信息化监管水平。推动所有规模</w:t>
      </w: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5000㎡</w:t>
      </w: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以上建筑工地安装符合《建设工程智慧安监技术标准》(DB32/T4175-2021)的扬尘在线监测和视频监控设备，并与主管部门联网，做到随时可查，鼓励现场使用高杆喷淋设备，鼓励扬尘监测设备与喷淋、雾炮等设施进行联动，实现超标预警、远程控制与自动降尘。鼓励建筑工地主要出入口安装车辆冲洗监控系统，实现工地出入车辆“不带泥上路”，确保工地周围道路清洁。</w:t>
      </w:r>
    </w:p>
    <w:p w:rsidR="004E190E" w:rsidRPr="004E190E" w:rsidRDefault="004E190E" w:rsidP="004E190E">
      <w:pPr>
        <w:widowControl/>
        <w:spacing w:line="320" w:lineRule="exact"/>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lastRenderedPageBreak/>
        <w:t>(</w:t>
      </w:r>
      <w:r w:rsidRPr="004E190E">
        <w:rPr>
          <w:rFonts w:ascii="宋体" w:eastAsia="宋体" w:hAnsi="宋体" w:cs="宋体" w:hint="eastAsia"/>
          <w:color w:val="000000"/>
          <w:kern w:val="0"/>
          <w:szCs w:val="21"/>
        </w:rPr>
        <w:t>四</w:t>
      </w: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强化建筑工地差别化管控工作。积极落实《江苏省重污染天气建筑工地扬尘控制应急工作方案(试行)》(苏建质安</w:t>
      </w: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2020</w:t>
      </w: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123号)要求，强化建筑工地扬尘治理差异化监管机制，注重奖优罚劣、差异管理，落实重污染天气管控豁免激励政策，对扬尘治理成绩突出的工地，予以守信激励，优先推荐市标准化星级工地。将项目扬尘管控工作成效纳入建筑市场信用管理体系，对涉及投诉(属实)、新闻媒体曝光、督查检查中发现存在较大问题的项目，列入重点监管范围，情节严重的列入建筑市场主体“黑名单”，取消省市标准化文明工地申报资格，限制参加政府投资工程招投标。</w:t>
      </w:r>
    </w:p>
    <w:p w:rsidR="004E190E" w:rsidRPr="004E190E" w:rsidRDefault="004E190E" w:rsidP="004E190E">
      <w:pPr>
        <w:widowControl/>
        <w:spacing w:line="320" w:lineRule="exact"/>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五</w:t>
      </w: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推行绿色施工。加大绿色新技术应用推广力度，推动绿色施工技术全面应用，大型项目全面达到国家规定的绿色施工评价优良标准，将绿色施工内容作为项目安全生产标准化考评的重要组成部分，提高项目建设过程的环保效益和社会效益，完善工程项目的综合考评评价制度。</w:t>
      </w:r>
    </w:p>
    <w:p w:rsidR="004E190E" w:rsidRPr="004E190E" w:rsidRDefault="004E190E" w:rsidP="004E190E">
      <w:pPr>
        <w:widowControl/>
        <w:spacing w:line="320" w:lineRule="exact"/>
        <w:ind w:firstLineChars="200" w:firstLine="420"/>
        <w:jc w:val="left"/>
        <w:rPr>
          <w:rFonts w:ascii="宋体" w:eastAsia="宋体" w:hAnsi="宋体" w:cs="宋体"/>
          <w:color w:val="000000"/>
          <w:kern w:val="0"/>
          <w:szCs w:val="21"/>
        </w:rPr>
      </w:pPr>
      <w:r w:rsidRPr="004E190E">
        <w:rPr>
          <w:rFonts w:ascii="宋体" w:eastAsia="宋体" w:hAnsi="宋体" w:cs="宋体" w:hint="eastAsia"/>
          <w:color w:val="000000"/>
          <w:kern w:val="0"/>
          <w:szCs w:val="21"/>
        </w:rPr>
        <w:t>三、工作要求</w:t>
      </w:r>
    </w:p>
    <w:p w:rsidR="004E190E" w:rsidRPr="004E190E" w:rsidRDefault="004E190E" w:rsidP="004E190E">
      <w:pPr>
        <w:widowControl/>
        <w:spacing w:line="320" w:lineRule="exact"/>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一</w:t>
      </w: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加强组织领导。各辖市、区建设主管部门要提高思想认识，将建筑工地扬尘治理工作作为一项常态化工作来抓，严格落实建筑施工扬尘污染防治属地监管责任，加强扬尘专项治理工作的组织领导。要结合本地实际情况，制定切实可行的工作方案，明确各级扬尘治理责任人，定期调度工作开展情况，协调解决重点问题，推动建立和完善各项长效机制。</w:t>
      </w:r>
    </w:p>
    <w:p w:rsidR="004E190E" w:rsidRPr="004E190E" w:rsidRDefault="004E190E" w:rsidP="004E190E">
      <w:pPr>
        <w:widowControl/>
        <w:spacing w:line="320" w:lineRule="exact"/>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二</w:t>
      </w: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强化监督检查。各辖市、区建设主管部门要落实监管责任，加强对工地扬尘治理的监督检查，在开展各类现场检查时，将扬尘检查作为必查内容。根据《省住房和城乡建设厅关于实施安全文明施工措施费动态计价管理的公告》</w:t>
      </w: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2020第11号</w:t>
      </w: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要求，对安全文明施工措施落实不到位的项目扣减相应费用。对扬尘防治控制不力、不履行职责的建设单位、施工单位予以通报，并按照相关法律法规要求实施相应处罚。我局将对各辖市、区地扬尘治理工作开展情况进行监督检查和考核，对问题严重的项目和企业以及工作开展不力的地区进行通报。</w:t>
      </w:r>
    </w:p>
    <w:p w:rsidR="004E190E" w:rsidRPr="004E190E" w:rsidRDefault="004E190E" w:rsidP="004E190E">
      <w:pPr>
        <w:widowControl/>
        <w:spacing w:line="320" w:lineRule="exact"/>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三</w:t>
      </w: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做好台账管理。各辖市、区建设主管部门要督促施工单位做好现场扬尘防治工作台账，督促监理单位对施工单位的扬尘防治工作台账加强检查。监管部门检查时应单独填写检查情况和出具整改通知书</w:t>
      </w: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附件1</w:t>
      </w: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，并与整改回复资料一并单独存档。根据《常州市建筑工地扬尘污染防治监管资料清单》</w:t>
      </w: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附件2</w:t>
      </w: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，做好本辖区建筑工地扬尘台账整理工作。</w:t>
      </w:r>
    </w:p>
    <w:p w:rsidR="004E190E" w:rsidRPr="004E190E" w:rsidRDefault="004E190E" w:rsidP="004E190E">
      <w:pPr>
        <w:widowControl/>
        <w:spacing w:line="320" w:lineRule="exact"/>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四</w:t>
      </w: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做好信息报送。各辖市区建设主管部门要做好信息报送工作，每季度末报送《建筑工地扬尘专项治理工作进展情况统计表》</w:t>
      </w: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附件3</w:t>
      </w: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，2023年12月15日前报送全年工作总结。请各设辖市区建设行政主管部门将本地区扬尘治理联系人</w:t>
      </w: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姓名、职务、联系方式</w:t>
      </w:r>
      <w:r>
        <w:rPr>
          <w:rFonts w:ascii="宋体" w:eastAsia="宋体" w:hAnsi="宋体" w:cs="宋体" w:hint="eastAsia"/>
          <w:color w:val="000000"/>
          <w:kern w:val="0"/>
          <w:szCs w:val="21"/>
        </w:rPr>
        <w:t>)</w:t>
      </w:r>
      <w:r w:rsidRPr="004E190E">
        <w:rPr>
          <w:rFonts w:ascii="宋体" w:eastAsia="宋体" w:hAnsi="宋体" w:cs="宋体" w:hint="eastAsia"/>
          <w:color w:val="000000"/>
          <w:kern w:val="0"/>
          <w:szCs w:val="21"/>
        </w:rPr>
        <w:t>信息于6月20日前报送市住房和城乡建设局。</w:t>
      </w:r>
    </w:p>
    <w:p w:rsidR="004E190E" w:rsidRPr="004E190E" w:rsidRDefault="004E190E" w:rsidP="004E190E">
      <w:pPr>
        <w:widowControl/>
        <w:spacing w:line="320" w:lineRule="exact"/>
        <w:ind w:firstLineChars="200" w:firstLine="420"/>
        <w:jc w:val="left"/>
        <w:rPr>
          <w:rFonts w:ascii="宋体" w:eastAsia="宋体" w:hAnsi="宋体" w:cs="宋体"/>
          <w:color w:val="000000"/>
          <w:kern w:val="0"/>
          <w:szCs w:val="21"/>
        </w:rPr>
      </w:pPr>
      <w:r w:rsidRPr="004E190E">
        <w:rPr>
          <w:rFonts w:ascii="宋体" w:eastAsia="宋体" w:hAnsi="宋体" w:cs="宋体" w:hint="eastAsia"/>
          <w:color w:val="000000"/>
          <w:kern w:val="0"/>
          <w:szCs w:val="21"/>
        </w:rPr>
        <w:t>联系人：杜伟伟，0519—85682051，czzjjjgc@163.com。</w:t>
      </w:r>
    </w:p>
    <w:p w:rsidR="004E190E" w:rsidRPr="004E190E" w:rsidRDefault="004E190E" w:rsidP="004E190E">
      <w:pPr>
        <w:widowControl/>
        <w:spacing w:line="320" w:lineRule="exact"/>
        <w:ind w:firstLineChars="200" w:firstLine="420"/>
        <w:jc w:val="left"/>
        <w:rPr>
          <w:rFonts w:ascii="宋体" w:eastAsia="宋体" w:hAnsi="宋体" w:cs="宋体"/>
          <w:color w:val="000000"/>
          <w:kern w:val="0"/>
          <w:szCs w:val="21"/>
        </w:rPr>
      </w:pPr>
      <w:r w:rsidRPr="004E190E">
        <w:rPr>
          <w:rFonts w:ascii="宋体" w:eastAsia="宋体" w:hAnsi="宋体" w:cs="宋体" w:hint="eastAsia"/>
          <w:color w:val="000000"/>
          <w:kern w:val="0"/>
          <w:szCs w:val="21"/>
        </w:rPr>
        <w:t>附件：</w:t>
      </w:r>
      <w:r>
        <w:rPr>
          <w:rFonts w:ascii="宋体" w:eastAsia="宋体" w:hAnsi="宋体" w:cs="宋体" w:hint="eastAsia"/>
          <w:color w:val="000000"/>
          <w:kern w:val="0"/>
          <w:szCs w:val="21"/>
        </w:rPr>
        <w:t>(</w:t>
      </w:r>
      <w:hyperlink r:id="rId7" w:tgtFrame="_blank" w:history="1">
        <w:r w:rsidRPr="004E190E">
          <w:rPr>
            <w:rFonts w:ascii="宋体" w:eastAsia="宋体" w:hAnsi="宋体" w:cs="宋体" w:hint="eastAsia"/>
            <w:color w:val="0B57B4"/>
            <w:kern w:val="0"/>
            <w:szCs w:val="21"/>
            <w:u w:val="single"/>
          </w:rPr>
          <w:t>附件1-3下载</w:t>
        </w:r>
      </w:hyperlink>
      <w:r>
        <w:rPr>
          <w:rFonts w:ascii="宋体" w:eastAsia="宋体" w:hAnsi="宋体" w:cs="宋体" w:hint="eastAsia"/>
          <w:color w:val="000000"/>
          <w:kern w:val="0"/>
          <w:szCs w:val="21"/>
        </w:rPr>
        <w:t>)</w:t>
      </w:r>
    </w:p>
    <w:p w:rsidR="004E190E" w:rsidRPr="004E190E" w:rsidRDefault="004E190E" w:rsidP="004E190E">
      <w:pPr>
        <w:widowControl/>
        <w:spacing w:line="320" w:lineRule="exact"/>
        <w:ind w:firstLineChars="200" w:firstLine="420"/>
        <w:jc w:val="left"/>
        <w:rPr>
          <w:rFonts w:ascii="宋体" w:eastAsia="宋体" w:hAnsi="宋体" w:cs="宋体"/>
          <w:color w:val="000000"/>
          <w:kern w:val="0"/>
          <w:szCs w:val="21"/>
        </w:rPr>
      </w:pPr>
      <w:r w:rsidRPr="004E190E">
        <w:rPr>
          <w:rFonts w:ascii="宋体" w:eastAsia="宋体" w:hAnsi="宋体" w:cs="宋体" w:hint="eastAsia"/>
          <w:color w:val="000000"/>
          <w:kern w:val="0"/>
          <w:szCs w:val="21"/>
        </w:rPr>
        <w:t>1．房屋市政工地扬尘污染防治整改通知书</w:t>
      </w:r>
    </w:p>
    <w:p w:rsidR="004E190E" w:rsidRPr="004E190E" w:rsidRDefault="004E190E" w:rsidP="004E190E">
      <w:pPr>
        <w:widowControl/>
        <w:spacing w:line="320" w:lineRule="exact"/>
        <w:ind w:firstLineChars="200" w:firstLine="420"/>
        <w:jc w:val="left"/>
        <w:rPr>
          <w:rFonts w:ascii="宋体" w:eastAsia="宋体" w:hAnsi="宋体" w:cs="宋体"/>
          <w:color w:val="000000"/>
          <w:kern w:val="0"/>
          <w:szCs w:val="21"/>
        </w:rPr>
      </w:pPr>
      <w:r w:rsidRPr="004E190E">
        <w:rPr>
          <w:rFonts w:ascii="宋体" w:eastAsia="宋体" w:hAnsi="宋体" w:cs="宋体" w:hint="eastAsia"/>
          <w:color w:val="000000"/>
          <w:kern w:val="0"/>
          <w:szCs w:val="21"/>
        </w:rPr>
        <w:t>2．常州市房屋市政工地扬尘污染防治监管资料清单</w:t>
      </w:r>
    </w:p>
    <w:p w:rsidR="004E190E" w:rsidRPr="004E190E" w:rsidRDefault="004E190E" w:rsidP="004E190E">
      <w:pPr>
        <w:spacing w:line="320" w:lineRule="exact"/>
        <w:ind w:firstLineChars="200" w:firstLine="420"/>
        <w:rPr>
          <w:rFonts w:ascii="宋体" w:eastAsia="宋体" w:hAnsi="宋体" w:cs="宋体"/>
          <w:color w:val="000000"/>
          <w:kern w:val="0"/>
          <w:szCs w:val="21"/>
        </w:rPr>
      </w:pPr>
      <w:r w:rsidRPr="004E190E">
        <w:rPr>
          <w:rFonts w:ascii="宋体" w:eastAsia="宋体" w:hAnsi="宋体" w:cs="宋体" w:hint="eastAsia"/>
          <w:color w:val="000000"/>
          <w:kern w:val="0"/>
          <w:szCs w:val="21"/>
        </w:rPr>
        <w:t>3．房屋市政工地扬尘专项治理工作进展情况统计表</w:t>
      </w:r>
    </w:p>
    <w:sectPr w:rsidR="004E190E" w:rsidRPr="004E190E" w:rsidSect="004E190E">
      <w:pgSz w:w="11907" w:h="16840" w:orient="landscape" w:code="9"/>
      <w:pgMar w:top="1134" w:right="1134" w:bottom="1134" w:left="1134" w:header="567" w:footer="680" w:gutter="0"/>
      <w:cols w:space="425"/>
      <w:docGrid w:type="line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7CC" w:rsidRDefault="00BB57CC" w:rsidP="00715BD4">
      <w:r>
        <w:separator/>
      </w:r>
    </w:p>
  </w:endnote>
  <w:endnote w:type="continuationSeparator" w:id="1">
    <w:p w:rsidR="00BB57CC" w:rsidRDefault="00BB57CC" w:rsidP="00715BD4">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7CC" w:rsidRDefault="00BB57CC" w:rsidP="00715BD4">
      <w:r>
        <w:separator/>
      </w:r>
    </w:p>
  </w:footnote>
  <w:footnote w:type="continuationSeparator" w:id="1">
    <w:p w:rsidR="00BB57CC" w:rsidRDefault="00BB57CC" w:rsidP="00715B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82"/>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15DB"/>
    <w:rsid w:val="00096A18"/>
    <w:rsid w:val="0010181C"/>
    <w:rsid w:val="0017053B"/>
    <w:rsid w:val="00412EE6"/>
    <w:rsid w:val="004E190E"/>
    <w:rsid w:val="004F1BBD"/>
    <w:rsid w:val="005E0085"/>
    <w:rsid w:val="00715BD4"/>
    <w:rsid w:val="00B215DB"/>
    <w:rsid w:val="00BB418E"/>
    <w:rsid w:val="00BB57CC"/>
    <w:rsid w:val="00C77D2C"/>
    <w:rsid w:val="00D819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1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5BD4"/>
    <w:pPr>
      <w:tabs>
        <w:tab w:val="center" w:pos="4153"/>
        <w:tab w:val="right" w:pos="8306"/>
      </w:tabs>
      <w:snapToGrid w:val="0"/>
      <w:jc w:val="center"/>
    </w:pPr>
    <w:rPr>
      <w:sz w:val="18"/>
      <w:szCs w:val="18"/>
    </w:rPr>
  </w:style>
  <w:style w:type="character" w:customStyle="1" w:styleId="Char">
    <w:name w:val="页眉 Char"/>
    <w:basedOn w:val="a0"/>
    <w:link w:val="a3"/>
    <w:uiPriority w:val="99"/>
    <w:rsid w:val="00715BD4"/>
    <w:rPr>
      <w:sz w:val="18"/>
      <w:szCs w:val="18"/>
    </w:rPr>
  </w:style>
  <w:style w:type="paragraph" w:styleId="a4">
    <w:name w:val="footer"/>
    <w:basedOn w:val="a"/>
    <w:link w:val="Char0"/>
    <w:uiPriority w:val="99"/>
    <w:unhideWhenUsed/>
    <w:rsid w:val="00715BD4"/>
    <w:pPr>
      <w:tabs>
        <w:tab w:val="center" w:pos="4153"/>
        <w:tab w:val="right" w:pos="8306"/>
      </w:tabs>
      <w:snapToGrid w:val="0"/>
      <w:jc w:val="left"/>
    </w:pPr>
    <w:rPr>
      <w:sz w:val="18"/>
      <w:szCs w:val="18"/>
    </w:rPr>
  </w:style>
  <w:style w:type="character" w:customStyle="1" w:styleId="Char0">
    <w:name w:val="页脚 Char"/>
    <w:basedOn w:val="a0"/>
    <w:link w:val="a4"/>
    <w:uiPriority w:val="99"/>
    <w:rsid w:val="00715BD4"/>
    <w:rPr>
      <w:sz w:val="18"/>
      <w:szCs w:val="18"/>
    </w:rPr>
  </w:style>
  <w:style w:type="character" w:styleId="a5">
    <w:name w:val="Hyperlink"/>
    <w:basedOn w:val="a0"/>
    <w:uiPriority w:val="99"/>
    <w:semiHidden/>
    <w:unhideWhenUsed/>
    <w:rsid w:val="00715BD4"/>
    <w:rPr>
      <w:color w:val="0000FF"/>
      <w:u w:val="single"/>
    </w:rPr>
  </w:style>
  <w:style w:type="paragraph" w:styleId="a6">
    <w:name w:val="Normal (Web)"/>
    <w:basedOn w:val="a"/>
    <w:uiPriority w:val="99"/>
    <w:semiHidden/>
    <w:unhideWhenUsed/>
    <w:rsid w:val="00715BD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715BD4"/>
    <w:rPr>
      <w:b/>
      <w:bCs/>
    </w:rPr>
  </w:style>
</w:styles>
</file>

<file path=word/webSettings.xml><?xml version="1.0" encoding="utf-8"?>
<w:webSettings xmlns:r="http://schemas.openxmlformats.org/officeDocument/2006/relationships" xmlns:w="http://schemas.openxmlformats.org/wordprocessingml/2006/main">
  <w:divs>
    <w:div w:id="28477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fhcxjsj.changzhou.gov.cn/uploadfile/cxjsj/2023/0612/20230612142358_56403.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3FE6B-3F9C-47CE-879F-81FAEFEFC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pghansh 潘光宏</dc:creator>
  <cp:keywords/>
  <dc:description/>
  <cp:lastModifiedBy>Windows 用户</cp:lastModifiedBy>
  <cp:revision>4</cp:revision>
  <dcterms:created xsi:type="dcterms:W3CDTF">2023-06-12T09:10:00Z</dcterms:created>
  <dcterms:modified xsi:type="dcterms:W3CDTF">2023-06-12T09:27:00Z</dcterms:modified>
</cp:coreProperties>
</file>